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61" w:rsidRPr="006C6D0A" w:rsidRDefault="00C50361" w:rsidP="00C5036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u w:val="single"/>
        </w:rPr>
      </w:pPr>
      <w:r w:rsidRPr="006C6D0A"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u w:val="single"/>
        </w:rPr>
        <w:t>100 sample questions on Mohammedan Law</w:t>
      </w:r>
    </w:p>
    <w:p w:rsidR="003D3921" w:rsidRDefault="003D3921" w:rsidP="00C50361">
      <w:pPr>
        <w:spacing w:after="0"/>
      </w:pP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1. Religion taught by the Prophet Mohammed 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Islam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Mohammedan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Muslim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2. System developed by the Muslim doctors 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Mohammedan law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Fiqh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Muslim law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3. Which of the following is Arabian virtue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hospitality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fortitude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manliness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4. Muta under Mohammedan law means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 temporary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 permanent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 joint venture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an illegal marriage.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5. Muta marriages are allowed today by the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Sunnite Schools of Mohammedan law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Shiites Schools of Mohammedan law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(c) Ithna Ashari School of Mohammedan Law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6. Muta marriages are considered to be illicit by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Sunnite School of Mohammedan law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Ismailis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Zaydis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7. Islam in Arabic means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submission to the will of God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deliberate adoption of a new faith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adoption of the faith of Islam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8. Religion of Islam is essentially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(</w:t>
      </w:r>
      <w:r>
        <w:rPr>
          <w:rFonts w:ascii="Georgia" w:hAnsi="Georgia"/>
          <w:color w:val="333333"/>
          <w:sz w:val="21"/>
          <w:szCs w:val="21"/>
        </w:rPr>
        <w:t>a) monotheistic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polytheistic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paganistic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(b) or (c) and not (a).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9. Strict monotheism is the creed of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Jews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Christians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Jews and Christians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neither Jews nor Christians.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10. Hadith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are the very words of God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are the traditions of the Prophet - the records of his action and his sayings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(c) are the dictates of secular reason in accordance with certain definite principles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11. According to Shariat the kinds of religious injunctions are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nine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seven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five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three.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12. Formal sources of Islamic law are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two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four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six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seven.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13. Islamic law is formally contained in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Koran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Hadith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Ijma &amp; Giyas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14.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Originator of the Modern theory of Islamic law 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Ignaz Goldziher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Bergstrasser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Sahacht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Shafi.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15. Shariat Act, 1937 came into operation on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(a)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7th January, 1937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(b)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7th April, 1937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lastRenderedPageBreak/>
        <w:t>(c)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7th July, 1937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(d)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7th October, 1937.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16. Mohammedan law applies to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all persons who are Muslims by birth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all persons who are Muslims by conversion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all persons who are Muslims either by birth or by conversion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persons who are Muslims by birth only and not to Muslims by conversion.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17. According to the Shariat, if one of the parents is a Muslim, the child is to be treated as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 Muslim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belonging to the religion of the father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belonging to the religion of the mother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belonging to the religion mutually agreed by the parents.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18. In India, if one of the parents is a Muslim, the child is to be treated as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belonging to the religion of the mother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belonging to the religion of the father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belonging to the religion mutually agreed by the parents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 Muslim.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19. Marriage in Islam 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 contract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 sacrament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 contract as well as a sacrament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a contract or a sacrament.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20. Islamic law provides for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monogamy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(b) unlimited polygamy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controlled polygamy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bigamy.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21. In Mohammedan law marriage is a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contract for the legalisation of intercourse and the procreation of children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contract for the procreation of children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contract for legalisation of intercourse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contract for different forms of sex relationship.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22. Essential requirements of Muslim marriage are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ijab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qabul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ijab and qabul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ijab or qabul.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23. Witnesses to the marriage have been provided under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Hanafi law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Shiite law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(a) and (b)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neither (a) nor (b).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24. Marriage under Hanafi law must be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performed before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two witnesses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three witnesses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four witnesses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six witnesses.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lastRenderedPageBreak/>
        <w:t>25. Shiite law provides that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marriage must be performed before one witness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marriage must be performed before two witnesses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marriage must be performed before one male &amp; one female witness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for the marriage witnesses are not necessary.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26. For a valid Muslim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offer and acceptance must be at the same time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offer and acceptance must be at the same place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offer and acceptance must be at the same time and place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offer and acceptance may be at different times and at different places.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27. Under Mohammedan law legal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incompetency to marriage means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minority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unsoundness of mind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minority as well as unsoundness of mind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unsoundness of mind &amp; not minority.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28. In cases of legal incompetency in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Mohammedan law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the guardians can validly enter into a contract of marriage on behalf of their wards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the guardians of a female only can validly enter into a contract of marriage on behalf of the female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the guardians of a male only can validly enter into a contract of marriage on behalf of the male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the guardians cannot validly enter into a contract of marriage on behalf of their wards.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29. In Muslim law, the majority is attained at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the age of 12 years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(b) the age of 9 years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the age of 18 years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the puberty.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30. A marriage entered into by a girl while she has not attained puberty under Muslim law is a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valid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void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voidable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31. A marriage contracted by the guardian of a girl, while she has not attained the puberty is a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valid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valid marriage but the minor girl has a right to repudiate the marriage on attaining majority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void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32. Option of puberty means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 Muslim minor girl married during minority by a guardian has a right to repudiate such marriage on attaining puberty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 Muslim minor girl married during minority by a guardian has no right to repudiate such marriage on attaining puberty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 Muslim minor girl married during minority by a guardian has a right to repudiate such marriage on attaining puberty only with the permission of the court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 Muslim minor girl married during minority by a guardian can repudiate such marriage with the consent of her husband.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33. 'The option of puberty' can be exercised by the female before attaining the age of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21 years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18 years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(c) 15 years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(b)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34. Consummation of marriage before the age of puberty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deprives the wife of her option of puberty always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deprives the wife of her option of puberty only under certain circumstances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does not deprive the wife of her option of puberty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(b).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35. Option of puberty is lost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on consummation after attaining puberty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on non-repudiation of marriage before attaining the age of 18 years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(a) and (b)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(b) and not (a).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36. Option of puberty is available to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wife only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husband only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wife and husband both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wife and not husband.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37. Husband married during minority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has the same right to dissolve the marriage, but there is no statutory period within which he must exercise such right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has the same right to dissolve the marriage, and has to exercise that right before attaining the age of 15 years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has the same right to dissolve the marriage and has to exercise that right before attaining the age of 18 years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has the same right to dissolve the marriage and has to exercise that right before attaining the age of 21 years.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lastRenderedPageBreak/>
        <w:t>38. Husband married during minority loses his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right to repudiate the marriage on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payment of dower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cohabitation after attaining majority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either (a) or (b)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neither (a) nor (b).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39. Mere exercise of the option to repudiate the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severes the marital tie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does not severe the marital tie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may severe the marital tie if consented to by the other party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40. Zina in Mohammedan law means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Sexual intercourse not permitted by law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sexual intercourse permitted by law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fornication or adultery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both (a) and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41. Offsprings of 'Zina' are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illegitimate and can be legitimated by acknowledgement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illegitimate and cannot be legitimated by acknowledgement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legitimate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42. In Mohammedan law, a marriage may be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sahih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fasid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(c) batil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(b)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43. Main limitations to the capacity of a Muslim to marry are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three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five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seven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eight.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44. A Muslim can marry any number of wives not exceeding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four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three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two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45. A Muslim can marry any number of wives not exceeding four. If a Muslim marries a fifth wife, such a marriage shall be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valid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irregular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void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46. If a Muslim woman marries a second husband, such a marriage shall be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valid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irregular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void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(b)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47. Offsprings of a Muslim woman marrying second husband shall be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legitimate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(b) illegitimate but can be legitimised by subsequent acknowledgement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illegitimate and cannot be legitimised by any subsequent acknowledgement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(b).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48.Muslims belonging to different schools of Mohammedan law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may intermarry freely with one another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cannot intermarry freely with one another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cannot intermarry at all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can intermarry with one another only with the consent of the Qazi.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49. 'Kitabi' and 'Kitabiyya' refer to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 man and a woman respectively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 woman and a man respectively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 woman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 man.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50. In India, the terms 'Kitabi' or 'Kitabiyya' applies to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Christians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Jews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Christians and Jews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Christians and not Jews.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51. A man in Hanafi law can marry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 Muslim woman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 Kitabiyya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either (a) or (b)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(a) and not (b).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52. A man in Shiite law can marry in the nikah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(a) a Muslim woman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 Kitabiyya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either (a) or (b)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(a) and not (b).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53. A Muslim man cannot marry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 Muslim woman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 Jews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 Christian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an idolateress or a fire-worshipper.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54. Marriage of a Muslim man with an idolateress or a fire-worshipper shall be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void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irregular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valid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(b)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55. A Muslim woman can marry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 Muslim man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 Kitabi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either (a) or (b)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both (a) and (b).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56. Marriage of a Muslim woman with a non- Muslim shall be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valid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irregular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void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(b).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lastRenderedPageBreak/>
        <w:t>57. On the apostasy of one of the parties to the marriage, a Muslim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stands dissolved automatically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remains valid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becomes irregular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stands dissolved after the decree of the court.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58. In Muslim Law marriage with a woman prohibited by reason of blood relationship 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valid &amp; the issue legitimate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irregular &amp; the issue legitimate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void but the issue legitimate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void and the issue illegitimate.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59. A marriage of a Muslim man with his niece or great niece 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void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irregular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valid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muta.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60. A Muslim is prohibited from marrying his sister who is related to him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by full blood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by uterine blood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 consanguine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61. A marriage of a Muslim with a woman prohibited by reason of affinity shall be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irregular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void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valid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(d) either (a) or (b).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62. A Muslim can marry the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descendant of a wife, if the marriage with that wife has not been consummated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descendant of a wife, if the marriage with that wife has been consummated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descendant of a wife irrespective of whether the marriage with that wife has been consummated or not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descendant of a wife only with the leave of the Qazi.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63. A marriage with foster relations 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prohibited absolutely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permitted absolutely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prohibited generally except certain foster relations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(b)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64. A marriage forbidden by reason of foster age 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irregular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void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valid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65. With whom amongst the following a valid marriage can be contracted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foster-son's sister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foster-brother's sister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foster-sister's mother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66. With whom a valid marriage can be contracted by a Muslim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ascendants or descendants of his wife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the wife of any ascendant or descendant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(c) either (a) or (b)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neither (a) nor (b).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67. A Muslim can contract a valid marriage with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his consanguine or uterine sister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his niece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(a) and (b)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neither (a) nor (b).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68. Unlawful conjunction arises when a Muslim marries two wives who are related to each other by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consanguinity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affirmity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forsterage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(b)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69. A Muslim is prevented from marrying his wife's sister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during the subsistence of marriage with his wife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after the death of his wife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after the divorce of his wife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70. Under Hanafi law, disregard to the bar of unlawful conjunction renders the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valid &amp; issues legitimate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irregular &amp; issues legitimate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void &amp; issues illegitimate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void but issues legitimate.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71. Shia law does not provide for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(a) valid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irregular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void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(b)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72. Marriages which are irregular under the Sunni law, under the Shia law, the same are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void marriages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valid marriages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voidable marriages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valid or void as decided by the Qazi.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73. A Muslim marriage is void when the prohibition against marriage 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perpetual and absolute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temporary and relative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either (a) or (b)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both (a) and (b).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74. An irregular marriage can be terminated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by the wife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by the husband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either by the wife or by the husband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by the husband and not the wife.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75. An irregular marriage can be terminated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before consummation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after consummation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either before or after consummation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before consummation &amp; not after consummation.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lastRenderedPageBreak/>
        <w:t>76. An irregular marriage can be terminated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by saying 'I have relinquished you'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by divorce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by the intervention of the court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by either (a) or (b)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77. In an irregular marriage, the wife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is entitled to dower if the marriage is consummated before termination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is entitled to dower if the marriage is not consummated before termination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is entitled to dower irrespective of whether consummated or not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not entitled to dower at all.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78. A wife of an irregular marriage 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not bound to observe the iddat at all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is bound to observe the iddat in case of death of the husband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is bound to observe the iddat in case of divorce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is bound to observe iddat in case of death of the husband or divorce if the marriage is consummated.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79. In an irregular marriage, the duration of iddat 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four courses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three courses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two courses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one course.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80. An irregular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creates mutual rights of inheritance between husband and wife, if the marriage is consummated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creates mutual rights of inheritance between husband and wife, if the marriage is not consummated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(c) does not create mutual rights of inheritance between husband and wife, irrespective of whether the marriage is consummated or not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does not create mutual rights of inheritance between husband and wife, if the marriage is not consummated.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81. In the absence of a direct proof of a valid marriage, a presumption of a valid marriage arises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where there is a prolonged and continuous cohabitation as husband and wife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where a man acknowledges the woman as his wife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where a man acknowledges the issue of the union as legitimate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(b)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82. Which of the following is not a legal effect of a valid Muslim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status of woman changes and she is subjected to the husband's school of law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status of woman does not change and she is subject to her own pre-marital school of law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neither the husband nor the wife acquires any interest in the property of the other by reason of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Mutual rights of inheritance are established.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83. A Shia male cannot contract a muta marriage with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a Mohammedan woman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 Christian woman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 fire-worshipper woman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any other religion.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84. A Muslim woman can contract a muta marriage with a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Mohammedan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Kitabi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a fire-worshipper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(b)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lastRenderedPageBreak/>
        <w:t>85. A valid muta marriage must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prescribe the period of cohabitation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specify the dower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(a) and (b)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(b).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86. A marriage contracted as muta, shall be void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if prescribes the period of cohabitation but does not specify the dower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if does not prescribe the period of cohabitation but specifies the dower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both (a) and (b)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only (b) and not (a).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87. A marriage contracted as muta specifying the dower, but not prescribing the period of cohabitation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shall be void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may operate as a permanent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shall be presumed to be for a period of one year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shall be presumed to be for a period of three years.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88. A contract of muta marriage can be put to an end by the husband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by divorce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by hiba-i-muddat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by both (a) and (b)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by either (a) or (b).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89. During the term of muta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husband has a right to divorce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wife has a right to divorce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husband and the wife both have a right to divorce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(d) neither the husband nor the wife has a right to divorce.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90. In a muta marriage, the wife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has a right to leave the husband before the expiry of the term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has a right to leave the husband before the expiry of the term only with the permission of the Qazi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has a right to leave the husband before the expiry of the term only with the permission of the court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has no right to leave the husband before the expiry of the term.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91. A muta marriage is dissolved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ipso-facto by the efflux of the period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by death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by hiba-e-muddat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either (a) or (b) or (c).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92. On consummation of a muta marriage, the wife is entitled to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Half dower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full dower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double dower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no dower.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93. If a muta marriage is not consummated, the wife is entitled to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no dower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one third dower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half dower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full dower.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94. If the husband puts to an end the muta marriage by way of hiba-e-muddat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wife is entitled to full dower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wife is entitled to double dower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(c) husband has a right to deduct the proportionate part of the dower for the unexpired period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husband has a discretion to fix and give the dower according to the circumstances.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95. In case the wife leaves the husband before the expiry of the term of the muta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wife is entitled to full dower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wife is entitled to half dower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husband has a discretion to fix and give the dower according to the circumstances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husband has a right to deduct the proportionate part of the dower for the unexpired period.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96. On the expiry of the term of muta marriage the wife 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not bound to observe iddat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bound to observe iddat if the marriage has been consummated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bound to observe iddat if the marriage has not been consummated.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bound to observe iddat irrespective of whether the marriage has been consummated or not.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97. No iddat is necessary, in case of a muta marriage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where the marriage has not been consummated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where the husband puts to an end the contract of marriage by hiba-e-muddat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where the wife leaves the husband before the expiry of the term of cohabitation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all the above.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98. Period of iddat prescribed in cases of dissolution of muta marriage is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four courses and 10 days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four courses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three courses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two courses.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99. If there is evidence of the term for which the muta marriage was fixed and cohabitation continues after that term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(a) cohabitation after the expiry of the term shall be void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muta marriage stands extended for the whole period of cohabitation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children conceived during the extended period shall be illegitimate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both (a) &amp; (c) are correct.</w:t>
      </w:r>
    </w:p>
    <w:p w:rsidR="00C50361" w:rsidRDefault="00C50361" w:rsidP="00C50361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100. 'Dower' under the Mohammedan law has been defined as a sum of money or other property presented by the husband to be paid or delivered to the wife in consideration of marriage by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(a) Robertson Smith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(b) Ameer Ali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(c) Justice Mahmood</w:t>
      </w:r>
    </w:p>
    <w:p w:rsidR="00C50361" w:rsidRDefault="00C50361" w:rsidP="00C50361">
      <w:pPr>
        <w:pStyle w:val="NormalWeb"/>
        <w:shd w:val="clear" w:color="auto" w:fill="FFFFFF"/>
        <w:spacing w:before="225" w:beforeAutospacing="0" w:after="225" w:afterAutospacing="0" w:line="311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(d) Hamilton.</w:t>
      </w:r>
    </w:p>
    <w:p w:rsidR="00C50361" w:rsidRDefault="00C50361" w:rsidP="00C50361">
      <w:pPr>
        <w:spacing w:after="0"/>
      </w:pPr>
    </w:p>
    <w:sectPr w:rsidR="00C50361" w:rsidSect="003D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0361"/>
    <w:rsid w:val="00380A6D"/>
    <w:rsid w:val="003D3921"/>
    <w:rsid w:val="006C6D0A"/>
    <w:rsid w:val="00C50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21"/>
  </w:style>
  <w:style w:type="paragraph" w:styleId="Heading1">
    <w:name w:val="heading 1"/>
    <w:basedOn w:val="Normal"/>
    <w:link w:val="Heading1Char"/>
    <w:uiPriority w:val="9"/>
    <w:qFormat/>
    <w:rsid w:val="00C50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0361"/>
    <w:rPr>
      <w:b/>
      <w:bCs/>
    </w:rPr>
  </w:style>
  <w:style w:type="character" w:customStyle="1" w:styleId="apple-converted-space">
    <w:name w:val="apple-converted-space"/>
    <w:basedOn w:val="DefaultParagraphFont"/>
    <w:rsid w:val="00C5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2920</Words>
  <Characters>16649</Characters>
  <Application>Microsoft Office Word</Application>
  <DocSecurity>0</DocSecurity>
  <Lines>138</Lines>
  <Paragraphs>39</Paragraphs>
  <ScaleCrop>false</ScaleCrop>
  <Company/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slsc-pc</dc:creator>
  <cp:lastModifiedBy>slsc-pc</cp:lastModifiedBy>
  <cp:revision>2</cp:revision>
  <dcterms:created xsi:type="dcterms:W3CDTF">2015-07-20T17:21:00Z</dcterms:created>
  <dcterms:modified xsi:type="dcterms:W3CDTF">2015-07-20T17:32:00Z</dcterms:modified>
</cp:coreProperties>
</file>